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FFE" w:rsidRPr="00E7245B" w:rsidRDefault="005A4FFE" w:rsidP="005A4FFE">
      <w:pPr>
        <w:pStyle w:val="Heading1"/>
      </w:pPr>
      <w:bookmarkStart w:id="0" w:name="_Toc480809055"/>
      <w:bookmarkStart w:id="1" w:name="_Toc492459023"/>
      <w:r w:rsidRPr="00E7245B">
        <w:t xml:space="preserve">International Rare Histiocytic Disorder Registry Information </w:t>
      </w:r>
      <w:bookmarkEnd w:id="0"/>
      <w:bookmarkEnd w:id="1"/>
    </w:p>
    <w:p w:rsidR="005A4FFE" w:rsidRPr="00E7245B" w:rsidRDefault="005A4FFE" w:rsidP="005A4FFE">
      <w:pPr>
        <w:pStyle w:val="Heading2"/>
      </w:pPr>
      <w:bookmarkStart w:id="2" w:name="_Toc492459025"/>
      <w:r w:rsidRPr="00E7245B">
        <w:t>Introduction</w:t>
      </w:r>
      <w:bookmarkEnd w:id="2"/>
    </w:p>
    <w:p w:rsidR="005A4FFE" w:rsidRPr="00E7245B" w:rsidRDefault="005A4FFE" w:rsidP="005A4FFE">
      <w:r w:rsidRPr="00E7245B">
        <w:t>The International Rare Histiocytic Disorder Registry (IRHDR) is for patients with a non-Langerhans cell histiocytosis. This is a group of rare disorders of various types, including:</w:t>
      </w:r>
    </w:p>
    <w:p w:rsidR="005A4FFE" w:rsidRPr="00E7245B" w:rsidRDefault="005A4FFE" w:rsidP="005A4FFE">
      <w:pPr>
        <w:pStyle w:val="ListParagraph"/>
        <w:numPr>
          <w:ilvl w:val="0"/>
          <w:numId w:val="28"/>
        </w:numPr>
      </w:pPr>
      <w:r w:rsidRPr="00E7245B">
        <w:t>Diseases affecting the skin, such as juvenile xanthogranuloma (JXG) and reticulohistiocytoma (epithelioid histiocytoma).</w:t>
      </w:r>
    </w:p>
    <w:p w:rsidR="005A4FFE" w:rsidRPr="00E7245B" w:rsidRDefault="005A4FFE" w:rsidP="005A4FFE">
      <w:pPr>
        <w:pStyle w:val="ListParagraph"/>
        <w:numPr>
          <w:ilvl w:val="0"/>
          <w:numId w:val="28"/>
        </w:numPr>
      </w:pPr>
      <w:r w:rsidRPr="00E7245B">
        <w:t>Disease</w:t>
      </w:r>
      <w:r w:rsidR="00FF192F" w:rsidRPr="00E7245B">
        <w:t>s</w:t>
      </w:r>
      <w:r w:rsidRPr="00E7245B">
        <w:t xml:space="preserve"> m</w:t>
      </w:r>
      <w:r w:rsidR="00FF192F" w:rsidRPr="00E7245B">
        <w:t>ainly affecting the skin but</w:t>
      </w:r>
      <w:r w:rsidRPr="00E7245B">
        <w:t xml:space="preserve"> also affecting other parts of the body, such as xanthoma disseminatum (XD) and multicentric reticulohistiocytosis (MRH).</w:t>
      </w:r>
    </w:p>
    <w:p w:rsidR="005A4FFE" w:rsidRPr="00E7245B" w:rsidRDefault="005A4FFE" w:rsidP="005A4FFE">
      <w:pPr>
        <w:pStyle w:val="ListParagraph"/>
        <w:numPr>
          <w:ilvl w:val="0"/>
          <w:numId w:val="28"/>
        </w:numPr>
      </w:pPr>
      <w:r w:rsidRPr="00E7245B">
        <w:t>Diseases affecting the whole body, such as systemic juvenile xanthogranuloma, Erdheim-Chester disease (ECD) and multi-system Rosai-Dorfman disease (RDD).</w:t>
      </w:r>
    </w:p>
    <w:p w:rsidR="005A4FFE" w:rsidRPr="00E7245B" w:rsidRDefault="005A4FFE" w:rsidP="005A4FFE">
      <w:pPr>
        <w:pStyle w:val="ListParagraph"/>
        <w:numPr>
          <w:ilvl w:val="0"/>
          <w:numId w:val="28"/>
        </w:numPr>
      </w:pPr>
      <w:r w:rsidRPr="00E7245B">
        <w:t>Malignant histiocytosis, such as Langerhans cell sarcoma and interdigitating dendritic cell sarcoma.</w:t>
      </w:r>
    </w:p>
    <w:p w:rsidR="005A4FFE" w:rsidRPr="00E7245B" w:rsidRDefault="005A4FFE" w:rsidP="005A4FFE">
      <w:r w:rsidRPr="00E7245B">
        <w:t>Since they are extremely rare, there is limited understanding of their causes and best treatment options.  Patients with rare histiocytosis and their doctors and relatives frequently consult members of the Histiocyte Society regarding the best management of these disorders. Very often, no specific recommendation can be made owing to the lack of scientific studies describing the diseases or how to treat them.</w:t>
      </w:r>
    </w:p>
    <w:p w:rsidR="005A4FFE" w:rsidRPr="00E7245B" w:rsidRDefault="005A4FFE" w:rsidP="005A4FFE">
      <w:r w:rsidRPr="00E7245B">
        <w:t>The IRHDR has been set up to help with these issues, funded by the Histiocyte Society.  It is being led by Dr Oussama Abla and his team at the Hospital for Sick Children, Toronto, Canada.  The UKHR will submit data for patients with rare histiocytic disorders to the IRHDR using a secure online system called REDCap.  REDCap is a secure and confidential way to collect information for medical research that is used all over the world (https://www.project-redcap.org/).  The database is in English.</w:t>
      </w:r>
    </w:p>
    <w:p w:rsidR="005A4FFE" w:rsidRPr="00E7245B" w:rsidRDefault="005A4FFE" w:rsidP="005A4FFE">
      <w:pPr>
        <w:pStyle w:val="Heading2"/>
      </w:pPr>
      <w:bookmarkStart w:id="3" w:name="_Toc492459026"/>
      <w:r w:rsidRPr="00E7245B">
        <w:t>Aims of the Registry</w:t>
      </w:r>
      <w:bookmarkEnd w:id="3"/>
    </w:p>
    <w:p w:rsidR="005A4FFE" w:rsidRPr="00E7245B" w:rsidRDefault="005A4FFE" w:rsidP="005A4FFE">
      <w:pPr>
        <w:rPr>
          <w:lang w:val="en-US"/>
        </w:rPr>
      </w:pPr>
      <w:r w:rsidRPr="00E7245B">
        <w:t xml:space="preserve">The IRHDR has been created to </w:t>
      </w:r>
      <w:r w:rsidR="00FF192F" w:rsidRPr="00E7245B">
        <w:t>improve the consistency of diagnosis,</w:t>
      </w:r>
      <w:r w:rsidRPr="00E7245B">
        <w:t xml:space="preserve"> </w:t>
      </w:r>
      <w:r w:rsidR="00FF192F" w:rsidRPr="00E7245B">
        <w:t xml:space="preserve">to collect and analyse </w:t>
      </w:r>
      <w:r w:rsidRPr="00E7245B">
        <w:t xml:space="preserve">data to </w:t>
      </w:r>
      <w:r w:rsidR="00FF192F" w:rsidRPr="00E7245B">
        <w:t>improve treatments,</w:t>
      </w:r>
      <w:r w:rsidRPr="00E7245B">
        <w:t xml:space="preserve"> and to provide information for future clinical trials. Its objectives are:</w:t>
      </w:r>
    </w:p>
    <w:p w:rsidR="005A4FFE" w:rsidRPr="00E7245B" w:rsidRDefault="005A4FFE" w:rsidP="005A4FFE">
      <w:pPr>
        <w:pStyle w:val="ListParagraph"/>
        <w:numPr>
          <w:ilvl w:val="0"/>
          <w:numId w:val="29"/>
        </w:numPr>
      </w:pPr>
      <w:r w:rsidRPr="00E7245B">
        <w:lastRenderedPageBreak/>
        <w:t>To collect medical, treatment, and follow up information on patients with rare histiocytic disorders, worldwide.</w:t>
      </w:r>
    </w:p>
    <w:p w:rsidR="005A4FFE" w:rsidRPr="00E7245B" w:rsidRDefault="005A4FFE" w:rsidP="005A4FFE">
      <w:pPr>
        <w:pStyle w:val="ListParagraph"/>
        <w:numPr>
          <w:ilvl w:val="0"/>
          <w:numId w:val="29"/>
        </w:numPr>
      </w:pPr>
      <w:r w:rsidRPr="00E7245B">
        <w:t>To improve the scientific classification and understanding of rare histiocytic disorders to help pathologists make an accurate diagnosis by identifying distinguishing features and possible relationships between different diseases.</w:t>
      </w:r>
    </w:p>
    <w:p w:rsidR="005A4FFE" w:rsidRPr="00E7245B" w:rsidRDefault="005A4FFE" w:rsidP="005A4FFE">
      <w:pPr>
        <w:pStyle w:val="ListParagraph"/>
        <w:numPr>
          <w:ilvl w:val="0"/>
          <w:numId w:val="30"/>
        </w:numPr>
      </w:pPr>
      <w:r w:rsidRPr="00E7245B">
        <w:t>To develop standard treatment protocols and to help patients to access clinical trials.</w:t>
      </w:r>
    </w:p>
    <w:p w:rsidR="005A4FFE" w:rsidRPr="00E7245B" w:rsidRDefault="005A4FFE" w:rsidP="005A4FFE">
      <w:pPr>
        <w:pStyle w:val="Heading2"/>
      </w:pPr>
      <w:bookmarkStart w:id="4" w:name="_Toc492459028"/>
      <w:r w:rsidRPr="00E7245B">
        <w:t>Information collected by the Registry</w:t>
      </w:r>
      <w:bookmarkEnd w:id="4"/>
    </w:p>
    <w:p w:rsidR="005A4FFE" w:rsidRPr="00E7245B" w:rsidRDefault="005A4FFE" w:rsidP="005A4FFE">
      <w:r w:rsidRPr="00E7245B">
        <w:t>Your or your child’s year of birth, gender, and ethnicity are required because it is useful to know what group of patients are most oft</w:t>
      </w:r>
      <w:r w:rsidR="00FF192F" w:rsidRPr="00E7245B">
        <w:t>en affected by a rare disease.  F</w:t>
      </w:r>
      <w:r w:rsidRPr="00E7245B">
        <w:t xml:space="preserve">or example young or old, male or female.  The registry will also know that you or your child are a UK resident because we are submitting your data.  Your participation is anonymous since there is almost no chance that you could be identified from this information.  The information will also be treated confidentially and only released to researchers who want to make a contribution to understanding your or your child’s disease.  Although the fact that you or your child have a rare disorder is linked to your or your child’s identity, data will only ever be published </w:t>
      </w:r>
      <w:r w:rsidR="00FF192F" w:rsidRPr="00E7245B">
        <w:t>in a completely anonym</w:t>
      </w:r>
      <w:r w:rsidR="002729FA" w:rsidRPr="00E7245B">
        <w:t xml:space="preserve">ous way </w:t>
      </w:r>
      <w:r w:rsidRPr="00E7245B">
        <w:t xml:space="preserve">as part of a cohort or group of patients rather than you </w:t>
      </w:r>
      <w:r w:rsidR="00FF192F" w:rsidRPr="00E7245B">
        <w:t xml:space="preserve">or your child </w:t>
      </w:r>
      <w:r w:rsidRPr="00E7245B">
        <w:t>as an individual.  Information about your illness needs to be as complete as possible.  Most of this will come from your medical records, pathology reports and x-rays or scans.  You may discuss this further with your doctor and let us know if there is anything that you do not wish to be disclosed.</w:t>
      </w:r>
    </w:p>
    <w:p w:rsidR="005A4FFE" w:rsidRPr="00E7245B" w:rsidRDefault="005A4FFE" w:rsidP="005A4FFE">
      <w:pPr>
        <w:pStyle w:val="Heading2"/>
      </w:pPr>
      <w:bookmarkStart w:id="5" w:name="_Toc492459029"/>
      <w:r w:rsidRPr="00E7245B">
        <w:t>Pathology sample</w:t>
      </w:r>
      <w:bookmarkEnd w:id="5"/>
      <w:r w:rsidRPr="00E7245B">
        <w:t>s</w:t>
      </w:r>
    </w:p>
    <w:p w:rsidR="005A4FFE" w:rsidRPr="00E7245B" w:rsidRDefault="005A4FFE" w:rsidP="005A4FFE">
      <w:r w:rsidRPr="00E7245B">
        <w:t>Pathology slides made from your or your child’s biopsy will be sent to a European pathology expert for review. This will be sent anonymously with only your or your child’s registry ID number and the following information:</w:t>
      </w:r>
    </w:p>
    <w:p w:rsidR="005A4FFE" w:rsidRPr="00E7245B" w:rsidRDefault="005A4FFE" w:rsidP="005A4FFE">
      <w:pPr>
        <w:pStyle w:val="ListParagraph"/>
        <w:numPr>
          <w:ilvl w:val="0"/>
          <w:numId w:val="30"/>
        </w:numPr>
      </w:pPr>
      <w:r w:rsidRPr="00E7245B">
        <w:t>Your or your child’s diagnosis</w:t>
      </w:r>
    </w:p>
    <w:p w:rsidR="005A4FFE" w:rsidRPr="00E7245B" w:rsidRDefault="005A4FFE" w:rsidP="005A4FFE">
      <w:pPr>
        <w:pStyle w:val="ListParagraph"/>
        <w:numPr>
          <w:ilvl w:val="0"/>
          <w:numId w:val="30"/>
        </w:numPr>
      </w:pPr>
      <w:r w:rsidRPr="00E7245B">
        <w:t>The site that the biopsy was taken</w:t>
      </w:r>
    </w:p>
    <w:p w:rsidR="005A4FFE" w:rsidRPr="00E7245B" w:rsidRDefault="005A4FFE" w:rsidP="005A4FFE">
      <w:pPr>
        <w:pStyle w:val="ListParagraph"/>
        <w:numPr>
          <w:ilvl w:val="0"/>
          <w:numId w:val="30"/>
        </w:numPr>
      </w:pPr>
      <w:r w:rsidRPr="00E7245B">
        <w:t>A list of the material being sent.</w:t>
      </w:r>
    </w:p>
    <w:p w:rsidR="005A4FFE" w:rsidRPr="00E7245B" w:rsidRDefault="005A4FFE" w:rsidP="005A4FFE">
      <w:r w:rsidRPr="00E7245B">
        <w:t xml:space="preserve">The pathologist will perform additional tests on your samples and confirm </w:t>
      </w:r>
      <w:r w:rsidR="00FF192F" w:rsidRPr="00E7245B">
        <w:t xml:space="preserve">that you </w:t>
      </w:r>
      <w:r w:rsidRPr="00E7245B">
        <w:t xml:space="preserve">or your child’s diagnosis is made </w:t>
      </w:r>
      <w:r w:rsidR="00FF192F" w:rsidRPr="00E7245B">
        <w:t xml:space="preserve">in </w:t>
      </w:r>
      <w:r w:rsidRPr="00E7245B">
        <w:t xml:space="preserve">the same way as </w:t>
      </w:r>
      <w:r w:rsidR="00FF192F" w:rsidRPr="00E7245B">
        <w:t xml:space="preserve">for </w:t>
      </w:r>
      <w:r w:rsidRPr="00E7245B">
        <w:t>other patients around the world</w:t>
      </w:r>
    </w:p>
    <w:p w:rsidR="005A4FFE" w:rsidRPr="00E7245B" w:rsidRDefault="005A4FFE" w:rsidP="005A4FFE">
      <w:pPr>
        <w:pStyle w:val="Heading2"/>
      </w:pPr>
      <w:bookmarkStart w:id="6" w:name="_Toc492459030"/>
      <w:r w:rsidRPr="00E7245B">
        <w:t>Data Security Information</w:t>
      </w:r>
      <w:bookmarkEnd w:id="6"/>
    </w:p>
    <w:p w:rsidR="005A4FFE" w:rsidRPr="00E7245B" w:rsidRDefault="005A4FFE" w:rsidP="005A4FFE">
      <w:pPr>
        <w:rPr>
          <w:lang w:val="en-US"/>
        </w:rPr>
      </w:pPr>
      <w:r w:rsidRPr="00E7245B">
        <w:t xml:space="preserve">The UK Histiocytosis Registry has a duty and responsibility for safeguarding your information and how it is used.  We have reviewed the security of the International </w:t>
      </w:r>
      <w:r w:rsidRPr="00E7245B">
        <w:lastRenderedPageBreak/>
        <w:t xml:space="preserve">Rare Histiocytic Disorder Registry database and are satisfied that it meets the appropriate standards.  </w:t>
      </w:r>
      <w:r w:rsidRPr="00E7245B">
        <w:rPr>
          <w:lang w:val="en-US"/>
        </w:rPr>
        <w:t xml:space="preserve">The Registry team headed by Dr. </w:t>
      </w:r>
      <w:r w:rsidRPr="00E7245B">
        <w:t>Abla</w:t>
      </w:r>
      <w:r w:rsidRPr="00E7245B">
        <w:rPr>
          <w:lang w:val="en-US"/>
        </w:rPr>
        <w:t xml:space="preserve"> uses the same REDCap Service at their hospital that we use to collect the data in the UK (you can find more information on this at </w:t>
      </w:r>
      <w:hyperlink r:id="rId7" w:history="1">
        <w:r w:rsidRPr="00E7245B">
          <w:rPr>
            <w:rStyle w:val="Hyperlink"/>
          </w:rPr>
          <w:t>https://www.project-redcap.org/</w:t>
        </w:r>
      </w:hyperlink>
      <w:r w:rsidRPr="00E7245B">
        <w:rPr>
          <w:lang w:val="en-US"/>
        </w:rPr>
        <w:t xml:space="preserve">).  </w:t>
      </w:r>
      <w:r w:rsidRPr="00E7245B">
        <w:t xml:space="preserve">Details of the security measures are included at the end of this leaflet </w:t>
      </w:r>
      <w:r w:rsidRPr="00E7245B">
        <w:rPr>
          <w:lang w:val="en-US"/>
        </w:rPr>
        <w:t>in a letter from the Director of Research Information Systems at the Hospital for Sick Children in Toronto</w:t>
      </w:r>
      <w:r w:rsidRPr="00E7245B">
        <w:t xml:space="preserve">.  </w:t>
      </w:r>
    </w:p>
    <w:p w:rsidR="005A4FFE" w:rsidRPr="00E7245B" w:rsidRDefault="005A4FFE" w:rsidP="005A4FFE">
      <w:pPr>
        <w:pStyle w:val="Heading2"/>
      </w:pPr>
      <w:bookmarkStart w:id="7" w:name="_Toc492459027"/>
      <w:r w:rsidRPr="00E7245B">
        <w:t>Contact Details for the International Rare Histiocytic Disorder Registry Team</w:t>
      </w:r>
      <w:bookmarkEnd w:id="7"/>
    </w:p>
    <w:p w:rsidR="005A4FFE" w:rsidRPr="00E7245B" w:rsidRDefault="005A4FFE" w:rsidP="005A4FFE">
      <w:pPr>
        <w:spacing w:after="0"/>
        <w:rPr>
          <w:lang w:val="en-US"/>
        </w:rPr>
      </w:pPr>
      <w:r w:rsidRPr="00E7245B">
        <w:t>Oussama Abla, MD,</w:t>
      </w:r>
    </w:p>
    <w:p w:rsidR="005A4FFE" w:rsidRPr="00E7245B" w:rsidRDefault="005A4FFE" w:rsidP="005A4FFE">
      <w:pPr>
        <w:spacing w:after="0"/>
        <w:rPr>
          <w:lang w:val="en-US"/>
        </w:rPr>
      </w:pPr>
      <w:r w:rsidRPr="00E7245B">
        <w:rPr>
          <w:lang w:val="en-US"/>
        </w:rPr>
        <w:t>Division of Haematology/Oncology,</w:t>
      </w:r>
    </w:p>
    <w:p w:rsidR="005A4FFE" w:rsidRPr="00E7245B" w:rsidRDefault="005A4FFE" w:rsidP="005A4FFE">
      <w:pPr>
        <w:spacing w:after="0"/>
        <w:rPr>
          <w:lang w:val="en-US"/>
        </w:rPr>
      </w:pPr>
      <w:r w:rsidRPr="00E7245B">
        <w:rPr>
          <w:lang w:val="en-US"/>
        </w:rPr>
        <w:t>Hospital for Sick Children (SickKids),</w:t>
      </w:r>
    </w:p>
    <w:p w:rsidR="005A4FFE" w:rsidRPr="00E7245B" w:rsidRDefault="005A4FFE" w:rsidP="005A4FFE">
      <w:pPr>
        <w:spacing w:after="0"/>
        <w:rPr>
          <w:lang w:val="en-US"/>
        </w:rPr>
      </w:pPr>
      <w:r w:rsidRPr="00E7245B">
        <w:rPr>
          <w:lang w:val="en-US"/>
        </w:rPr>
        <w:t>Toronto, Ontario</w:t>
      </w:r>
    </w:p>
    <w:p w:rsidR="005A4FFE" w:rsidRPr="00E7245B" w:rsidRDefault="005A4FFE" w:rsidP="005A4FFE">
      <w:pPr>
        <w:spacing w:after="0"/>
        <w:rPr>
          <w:lang w:val="en-US"/>
        </w:rPr>
      </w:pPr>
      <w:r w:rsidRPr="00E7245B">
        <w:rPr>
          <w:lang w:val="en-US"/>
        </w:rPr>
        <w:t>M5G 1X8, Canada</w:t>
      </w:r>
    </w:p>
    <w:p w:rsidR="005A4FFE" w:rsidRPr="00E7245B" w:rsidRDefault="005A4FFE" w:rsidP="005A4FFE">
      <w:pPr>
        <w:spacing w:after="0"/>
        <w:rPr>
          <w:lang w:val="en-US"/>
        </w:rPr>
      </w:pPr>
      <w:r w:rsidRPr="00E7245B">
        <w:rPr>
          <w:lang w:val="en-US"/>
        </w:rPr>
        <w:t>Tel.:  001 416 813 7879</w:t>
      </w:r>
    </w:p>
    <w:p w:rsidR="005A4FFE" w:rsidRPr="00E7245B" w:rsidRDefault="005A4FFE" w:rsidP="005A4FFE">
      <w:pPr>
        <w:spacing w:after="0"/>
        <w:rPr>
          <w:rStyle w:val="Hyperlink"/>
          <w:color w:val="auto"/>
        </w:rPr>
      </w:pPr>
      <w:r w:rsidRPr="00E7245B">
        <w:rPr>
          <w:rFonts w:cstheme="minorHAnsi"/>
          <w:color w:val="000000"/>
          <w:lang w:val="en-US"/>
        </w:rPr>
        <w:t xml:space="preserve">E-mail: </w:t>
      </w:r>
      <w:hyperlink r:id="rId8" w:history="1">
        <w:r w:rsidRPr="00E7245B">
          <w:rPr>
            <w:rStyle w:val="Hyperlink"/>
            <w:color w:val="auto"/>
          </w:rPr>
          <w:t>oussama.abla@sickkids.ca</w:t>
        </w:r>
      </w:hyperlink>
      <w:r w:rsidRPr="00E7245B">
        <w:rPr>
          <w:rStyle w:val="Hyperlink"/>
          <w:color w:val="auto"/>
        </w:rPr>
        <w:t xml:space="preserve"> </w:t>
      </w:r>
    </w:p>
    <w:p w:rsidR="005A4FFE" w:rsidRPr="00E7245B" w:rsidRDefault="005A4FFE" w:rsidP="005A4FFE">
      <w:pPr>
        <w:spacing w:after="0"/>
      </w:pPr>
    </w:p>
    <w:p w:rsidR="005A4FFE" w:rsidRDefault="001A6A1C" w:rsidP="005A4FFE">
      <w:r>
        <w:rPr>
          <w:noProof/>
        </w:rPr>
        <w:object w:dxaOrig="9180" w:dyaOrig="11881" w14:anchorId="50C4A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15pt;height:594.8pt;mso-width-percent:0;mso-height-percent:0;mso-width-percent:0;mso-height-percent:0" o:ole="">
            <v:imagedata r:id="rId9" o:title=""/>
          </v:shape>
          <o:OLEObject Type="Embed" ProgID="Acrobat.Document.DC" ShapeID="_x0000_i1025" DrawAspect="Content" ObjectID="_1618345010" r:id="rId10"/>
        </w:object>
      </w:r>
      <w:bookmarkStart w:id="8" w:name="_GoBack"/>
      <w:bookmarkEnd w:id="8"/>
    </w:p>
    <w:p w:rsidR="005A4FFE" w:rsidRDefault="005A4FFE" w:rsidP="005A4FFE"/>
    <w:p w:rsidR="005A4FFE" w:rsidRDefault="005A4FFE" w:rsidP="005A4FFE"/>
    <w:sectPr w:rsidR="005A4FFE" w:rsidSect="003F610C">
      <w:headerReference w:type="even" r:id="rId11"/>
      <w:headerReference w:type="default" r:id="rId12"/>
      <w:footerReference w:type="even" r:id="rId13"/>
      <w:footerReference w:type="default" r:id="rId14"/>
      <w:headerReference w:type="first" r:id="rId15"/>
      <w:footerReference w:type="first" r:id="rId16"/>
      <w:pgSz w:w="11901" w:h="16840"/>
      <w:pgMar w:top="2330" w:right="1440" w:bottom="1695"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A1C" w:rsidRDefault="001A6A1C">
      <w:r>
        <w:separator/>
      </w:r>
    </w:p>
  </w:endnote>
  <w:endnote w:type="continuationSeparator" w:id="0">
    <w:p w:rsidR="001A6A1C" w:rsidRDefault="001A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l‚r ƒSƒVƒbƒN"/>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8940490"/>
      <w:docPartObj>
        <w:docPartGallery w:val="Page Numbers (Bottom of Page)"/>
        <w:docPartUnique/>
      </w:docPartObj>
    </w:sdtPr>
    <w:sdtEndPr>
      <w:rPr>
        <w:rStyle w:val="PageNumber"/>
      </w:rPr>
    </w:sdtEndPr>
    <w:sdtContent>
      <w:p w:rsidR="003F610C" w:rsidRDefault="003F610C" w:rsidP="00005B9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F610C" w:rsidRDefault="003F6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09896445"/>
      <w:docPartObj>
        <w:docPartGallery w:val="Page Numbers (Bottom of Page)"/>
        <w:docPartUnique/>
      </w:docPartObj>
    </w:sdtPr>
    <w:sdtEndPr>
      <w:rPr>
        <w:rStyle w:val="PageNumber"/>
      </w:rPr>
    </w:sdtEndPr>
    <w:sdtContent>
      <w:p w:rsidR="003F610C" w:rsidRDefault="003F610C" w:rsidP="00005B9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F610C" w:rsidRDefault="003F6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10C" w:rsidRDefault="003F6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A1C" w:rsidRDefault="001A6A1C">
      <w:r>
        <w:separator/>
      </w:r>
    </w:p>
  </w:footnote>
  <w:footnote w:type="continuationSeparator" w:id="0">
    <w:p w:rsidR="001A6A1C" w:rsidRDefault="001A6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10C" w:rsidRDefault="003F6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823" w:rsidRDefault="008F2823" w:rsidP="008F2823">
    <w:r>
      <w:rPr>
        <w:noProof/>
      </w:rPr>
      <w:drawing>
        <wp:anchor distT="0" distB="0" distL="114300" distR="114300" simplePos="0" relativeHeight="251661312" behindDoc="0" locked="0" layoutInCell="1" allowOverlap="1" wp14:anchorId="108A6CFA" wp14:editId="29836AF1">
          <wp:simplePos x="0" y="0"/>
          <wp:positionH relativeFrom="column">
            <wp:posOffset>5001504</wp:posOffset>
          </wp:positionH>
          <wp:positionV relativeFrom="page">
            <wp:posOffset>465358</wp:posOffset>
          </wp:positionV>
          <wp:extent cx="700926" cy="671331"/>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HR.png"/>
                  <pic:cNvPicPr/>
                </pic:nvPicPr>
                <pic:blipFill>
                  <a:blip r:embed="rId1">
                    <a:extLst>
                      <a:ext uri="{28A0092B-C50C-407E-A947-70E740481C1C}">
                        <a14:useLocalDpi xmlns:a14="http://schemas.microsoft.com/office/drawing/2010/main" val="0"/>
                      </a:ext>
                    </a:extLst>
                  </a:blip>
                  <a:stretch>
                    <a:fillRect/>
                  </a:stretch>
                </pic:blipFill>
                <pic:spPr>
                  <a:xfrm>
                    <a:off x="0" y="0"/>
                    <a:ext cx="700926" cy="671331"/>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1AA7B44" wp14:editId="74479FC4">
          <wp:simplePos x="0" y="0"/>
          <wp:positionH relativeFrom="column">
            <wp:posOffset>13970</wp:posOffset>
          </wp:positionH>
          <wp:positionV relativeFrom="paragraph">
            <wp:posOffset>69850</wp:posOffset>
          </wp:positionV>
          <wp:extent cx="2847975" cy="358140"/>
          <wp:effectExtent l="0" t="0" r="0" b="0"/>
          <wp:wrapThrough wrapText="bothSides">
            <wp:wrapPolygon edited="0">
              <wp:start x="0" y="0"/>
              <wp:lineTo x="0" y="20681"/>
              <wp:lineTo x="21480" y="20681"/>
              <wp:lineTo x="21480" y="0"/>
              <wp:lineTo x="0" y="0"/>
            </wp:wrapPolygon>
          </wp:wrapThrough>
          <wp:docPr id="7" name="Picture 7" descr="NuTH Ncl Community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TH Ncl Community health"/>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200" t="29105" r="11005" b="33666"/>
                  <a:stretch/>
                </pic:blipFill>
                <pic:spPr bwMode="auto">
                  <a:xfrm>
                    <a:off x="0" y="0"/>
                    <a:ext cx="2847975" cy="358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F2823" w:rsidRDefault="008F2823" w:rsidP="00DD10E1"/>
  <w:p w:rsidR="00A66391" w:rsidRPr="00A66391" w:rsidRDefault="003F610C" w:rsidP="008F2823">
    <w:r>
      <w:t>UKHR IRHDR Info Version 1.2</w:t>
    </w:r>
    <w:r w:rsidR="00DD10E1">
      <w:tab/>
    </w:r>
    <w:r>
      <w:t>1.3.19</w:t>
    </w:r>
    <w:r w:rsidR="00DD10E1">
      <w:tab/>
    </w:r>
    <w:r w:rsidR="00DD10E1">
      <w:tab/>
      <w:t xml:space="preserve">IRAS </w:t>
    </w:r>
    <w:r w:rsidR="00DD10E1" w:rsidRPr="00911D91">
      <w:t>238319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10C" w:rsidRDefault="003F6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013D4"/>
    <w:multiLevelType w:val="hybridMultilevel"/>
    <w:tmpl w:val="B1C08C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A76C4"/>
    <w:multiLevelType w:val="hybridMultilevel"/>
    <w:tmpl w:val="FEF6C5A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DD4A15"/>
    <w:multiLevelType w:val="hybridMultilevel"/>
    <w:tmpl w:val="8B2A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D107F"/>
    <w:multiLevelType w:val="hybridMultilevel"/>
    <w:tmpl w:val="6270E9BA"/>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5F17FB5"/>
    <w:multiLevelType w:val="hybridMultilevel"/>
    <w:tmpl w:val="289E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F187D"/>
    <w:multiLevelType w:val="singleLevel"/>
    <w:tmpl w:val="3BCC7DFE"/>
    <w:lvl w:ilvl="0">
      <w:start w:val="1988"/>
      <w:numFmt w:val="decimal"/>
      <w:lvlText w:val="%1"/>
      <w:lvlJc w:val="left"/>
      <w:pPr>
        <w:tabs>
          <w:tab w:val="num" w:pos="720"/>
        </w:tabs>
        <w:ind w:left="720" w:hanging="720"/>
      </w:pPr>
      <w:rPr>
        <w:rFonts w:hint="default"/>
      </w:rPr>
    </w:lvl>
  </w:abstractNum>
  <w:abstractNum w:abstractNumId="6" w15:restartNumberingAfterBreak="0">
    <w:nsid w:val="20AC1500"/>
    <w:multiLevelType w:val="hybridMultilevel"/>
    <w:tmpl w:val="BEB837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C37F57"/>
    <w:multiLevelType w:val="hybridMultilevel"/>
    <w:tmpl w:val="578C3180"/>
    <w:lvl w:ilvl="0" w:tplc="527483F8">
      <w:start w:val="2005"/>
      <w:numFmt w:val="decimal"/>
      <w:lvlText w:val="%1"/>
      <w:lvlJc w:val="left"/>
      <w:pPr>
        <w:tabs>
          <w:tab w:val="num" w:pos="25560"/>
        </w:tabs>
        <w:ind w:left="25560" w:hanging="360"/>
      </w:pPr>
      <w:rPr>
        <w:rFonts w:cs="Wingdings" w:hint="default"/>
      </w:rPr>
    </w:lvl>
    <w:lvl w:ilvl="1" w:tplc="08090019" w:tentative="1">
      <w:start w:val="1"/>
      <w:numFmt w:val="lowerLetter"/>
      <w:lvlText w:val="%2."/>
      <w:lvlJc w:val="left"/>
      <w:pPr>
        <w:tabs>
          <w:tab w:val="num" w:pos="26280"/>
        </w:tabs>
        <w:ind w:left="26280" w:hanging="360"/>
      </w:pPr>
    </w:lvl>
    <w:lvl w:ilvl="2" w:tplc="0809001B" w:tentative="1">
      <w:start w:val="1"/>
      <w:numFmt w:val="lowerRoman"/>
      <w:lvlText w:val="%3."/>
      <w:lvlJc w:val="right"/>
      <w:pPr>
        <w:tabs>
          <w:tab w:val="num" w:pos="27000"/>
        </w:tabs>
        <w:ind w:left="27000" w:hanging="180"/>
      </w:pPr>
    </w:lvl>
    <w:lvl w:ilvl="3" w:tplc="0809000F" w:tentative="1">
      <w:start w:val="1"/>
      <w:numFmt w:val="decimal"/>
      <w:lvlText w:val="%4."/>
      <w:lvlJc w:val="left"/>
      <w:pPr>
        <w:tabs>
          <w:tab w:val="num" w:pos="27720"/>
        </w:tabs>
        <w:ind w:left="27720" w:hanging="360"/>
      </w:pPr>
    </w:lvl>
    <w:lvl w:ilvl="4" w:tplc="08090019" w:tentative="1">
      <w:start w:val="1"/>
      <w:numFmt w:val="lowerLetter"/>
      <w:lvlText w:val="%5."/>
      <w:lvlJc w:val="left"/>
      <w:pPr>
        <w:tabs>
          <w:tab w:val="num" w:pos="28440"/>
        </w:tabs>
        <w:ind w:left="28440" w:hanging="360"/>
      </w:pPr>
    </w:lvl>
    <w:lvl w:ilvl="5" w:tplc="0809001B" w:tentative="1">
      <w:start w:val="1"/>
      <w:numFmt w:val="lowerRoman"/>
      <w:lvlText w:val="%6."/>
      <w:lvlJc w:val="right"/>
      <w:pPr>
        <w:tabs>
          <w:tab w:val="num" w:pos="29160"/>
        </w:tabs>
        <w:ind w:left="29160" w:hanging="180"/>
      </w:pPr>
    </w:lvl>
    <w:lvl w:ilvl="6" w:tplc="0809000F" w:tentative="1">
      <w:start w:val="1"/>
      <w:numFmt w:val="decimal"/>
      <w:lvlText w:val="%7."/>
      <w:lvlJc w:val="left"/>
      <w:pPr>
        <w:tabs>
          <w:tab w:val="num" w:pos="29880"/>
        </w:tabs>
        <w:ind w:left="29880" w:hanging="360"/>
      </w:pPr>
    </w:lvl>
    <w:lvl w:ilvl="7" w:tplc="08090019" w:tentative="1">
      <w:start w:val="1"/>
      <w:numFmt w:val="lowerLetter"/>
      <w:lvlText w:val="%8."/>
      <w:lvlJc w:val="left"/>
      <w:pPr>
        <w:tabs>
          <w:tab w:val="num" w:pos="30600"/>
        </w:tabs>
        <w:ind w:left="30600" w:hanging="360"/>
      </w:pPr>
    </w:lvl>
    <w:lvl w:ilvl="8" w:tplc="0809001B" w:tentative="1">
      <w:start w:val="1"/>
      <w:numFmt w:val="lowerRoman"/>
      <w:lvlText w:val="%9."/>
      <w:lvlJc w:val="right"/>
      <w:pPr>
        <w:tabs>
          <w:tab w:val="num" w:pos="31320"/>
        </w:tabs>
        <w:ind w:left="31320" w:hanging="180"/>
      </w:pPr>
    </w:lvl>
  </w:abstractNum>
  <w:abstractNum w:abstractNumId="8" w15:restartNumberingAfterBreak="0">
    <w:nsid w:val="28DC3AD1"/>
    <w:multiLevelType w:val="hybridMultilevel"/>
    <w:tmpl w:val="EF4618C0"/>
    <w:lvl w:ilvl="0" w:tplc="0011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385420D"/>
    <w:multiLevelType w:val="hybridMultilevel"/>
    <w:tmpl w:val="3D3CB5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4C7B59"/>
    <w:multiLevelType w:val="hybridMultilevel"/>
    <w:tmpl w:val="A7DADB32"/>
    <w:lvl w:ilvl="0" w:tplc="6FBAE504">
      <w:start w:val="1"/>
      <w:numFmt w:val="low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A533E6A"/>
    <w:multiLevelType w:val="hybridMultilevel"/>
    <w:tmpl w:val="6D00FEFE"/>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F7B1C24"/>
    <w:multiLevelType w:val="hybridMultilevel"/>
    <w:tmpl w:val="973C83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E32C15"/>
    <w:multiLevelType w:val="hybridMultilevel"/>
    <w:tmpl w:val="986008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5D0F0C"/>
    <w:multiLevelType w:val="singleLevel"/>
    <w:tmpl w:val="C930AE80"/>
    <w:lvl w:ilvl="0">
      <w:start w:val="1987"/>
      <w:numFmt w:val="decimal"/>
      <w:lvlText w:val="%1"/>
      <w:lvlJc w:val="left"/>
      <w:pPr>
        <w:tabs>
          <w:tab w:val="num" w:pos="720"/>
        </w:tabs>
        <w:ind w:left="720" w:hanging="720"/>
      </w:pPr>
      <w:rPr>
        <w:rFonts w:hint="default"/>
      </w:rPr>
    </w:lvl>
  </w:abstractNum>
  <w:abstractNum w:abstractNumId="15" w15:restartNumberingAfterBreak="0">
    <w:nsid w:val="43B70E11"/>
    <w:multiLevelType w:val="multilevel"/>
    <w:tmpl w:val="C65408CA"/>
    <w:lvl w:ilvl="0">
      <w:start w:val="1997"/>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48612C9"/>
    <w:multiLevelType w:val="hybridMultilevel"/>
    <w:tmpl w:val="A198CD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4C964920"/>
    <w:multiLevelType w:val="hybridMultilevel"/>
    <w:tmpl w:val="30DE257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CF7B57"/>
    <w:multiLevelType w:val="multilevel"/>
    <w:tmpl w:val="1348F65C"/>
    <w:lvl w:ilvl="0">
      <w:start w:val="1"/>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A9E2BF5"/>
    <w:multiLevelType w:val="multilevel"/>
    <w:tmpl w:val="42E48E68"/>
    <w:lvl w:ilvl="0">
      <w:start w:val="4"/>
      <w:numFmt w:val="decimal"/>
      <w:lvlText w:val="%1"/>
      <w:lvlJc w:val="left"/>
      <w:pPr>
        <w:tabs>
          <w:tab w:val="num" w:pos="1440"/>
        </w:tabs>
        <w:ind w:left="1440" w:hanging="1440"/>
      </w:pPr>
      <w:rPr>
        <w:rFonts w:hint="default"/>
      </w:rPr>
    </w:lvl>
    <w:lvl w:ilvl="1">
      <w:start w:val="6"/>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16935EB"/>
    <w:multiLevelType w:val="hybridMultilevel"/>
    <w:tmpl w:val="8F30C3D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EE1D5D"/>
    <w:multiLevelType w:val="hybridMultilevel"/>
    <w:tmpl w:val="7AFEEDD6"/>
    <w:lvl w:ilvl="0" w:tplc="CDAC3C12">
      <w:start w:val="1992"/>
      <w:numFmt w:val="decimal"/>
      <w:lvlText w:val="%1"/>
      <w:lvlJc w:val="left"/>
      <w:pPr>
        <w:tabs>
          <w:tab w:val="num" w:pos="1440"/>
        </w:tabs>
        <w:ind w:left="1440" w:hanging="720"/>
      </w:pPr>
      <w:rPr>
        <w:rFonts w:hint="default"/>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2" w15:restartNumberingAfterBreak="0">
    <w:nsid w:val="685C531E"/>
    <w:multiLevelType w:val="multilevel"/>
    <w:tmpl w:val="D04C7C60"/>
    <w:lvl w:ilvl="0">
      <w:start w:val="1999"/>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9FB11F9"/>
    <w:multiLevelType w:val="singleLevel"/>
    <w:tmpl w:val="3C12CDAC"/>
    <w:lvl w:ilvl="0">
      <w:start w:val="1992"/>
      <w:numFmt w:val="decimal"/>
      <w:lvlText w:val="%1"/>
      <w:lvlJc w:val="left"/>
      <w:pPr>
        <w:tabs>
          <w:tab w:val="num" w:pos="720"/>
        </w:tabs>
        <w:ind w:left="720" w:hanging="720"/>
      </w:pPr>
      <w:rPr>
        <w:rFonts w:hint="default"/>
      </w:rPr>
    </w:lvl>
  </w:abstractNum>
  <w:abstractNum w:abstractNumId="24" w15:restartNumberingAfterBreak="0">
    <w:nsid w:val="6C6653BE"/>
    <w:multiLevelType w:val="hybridMultilevel"/>
    <w:tmpl w:val="F1C83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1F24E6"/>
    <w:multiLevelType w:val="singleLevel"/>
    <w:tmpl w:val="7EC85684"/>
    <w:lvl w:ilvl="0">
      <w:start w:val="1988"/>
      <w:numFmt w:val="decimal"/>
      <w:lvlText w:val="%1"/>
      <w:lvlJc w:val="left"/>
      <w:pPr>
        <w:tabs>
          <w:tab w:val="num" w:pos="720"/>
        </w:tabs>
        <w:ind w:left="720" w:hanging="720"/>
      </w:pPr>
      <w:rPr>
        <w:rFonts w:hint="default"/>
      </w:rPr>
    </w:lvl>
  </w:abstractNum>
  <w:abstractNum w:abstractNumId="26" w15:restartNumberingAfterBreak="0">
    <w:nsid w:val="74F400DF"/>
    <w:multiLevelType w:val="singleLevel"/>
    <w:tmpl w:val="36C6A63A"/>
    <w:lvl w:ilvl="0">
      <w:start w:val="1991"/>
      <w:numFmt w:val="decimal"/>
      <w:lvlText w:val="%1"/>
      <w:lvlJc w:val="left"/>
      <w:pPr>
        <w:tabs>
          <w:tab w:val="num" w:pos="720"/>
        </w:tabs>
        <w:ind w:left="720" w:hanging="720"/>
      </w:pPr>
      <w:rPr>
        <w:rFonts w:hint="default"/>
      </w:rPr>
    </w:lvl>
  </w:abstractNum>
  <w:abstractNum w:abstractNumId="27" w15:restartNumberingAfterBreak="0">
    <w:nsid w:val="7A8929BC"/>
    <w:multiLevelType w:val="hybridMultilevel"/>
    <w:tmpl w:val="6A581786"/>
    <w:lvl w:ilvl="0" w:tplc="0019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C937246"/>
    <w:multiLevelType w:val="hybridMultilevel"/>
    <w:tmpl w:val="4BE06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1442FC"/>
    <w:multiLevelType w:val="hybridMultilevel"/>
    <w:tmpl w:val="23AA8CC4"/>
    <w:lvl w:ilvl="0" w:tplc="EE1A0E68">
      <w:start w:val="1"/>
      <w:numFmt w:val="upperLetter"/>
      <w:lvlText w:val="%1."/>
      <w:lvlJc w:val="left"/>
      <w:pPr>
        <w:tabs>
          <w:tab w:val="num" w:pos="760"/>
        </w:tabs>
        <w:ind w:left="760" w:hanging="40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29"/>
  </w:num>
  <w:num w:numId="2">
    <w:abstractNumId w:val="16"/>
  </w:num>
  <w:num w:numId="3">
    <w:abstractNumId w:val="18"/>
  </w:num>
  <w:num w:numId="4">
    <w:abstractNumId w:val="19"/>
  </w:num>
  <w:num w:numId="5">
    <w:abstractNumId w:val="7"/>
  </w:num>
  <w:num w:numId="6">
    <w:abstractNumId w:val="22"/>
  </w:num>
  <w:num w:numId="7">
    <w:abstractNumId w:val="10"/>
  </w:num>
  <w:num w:numId="8">
    <w:abstractNumId w:val="8"/>
  </w:num>
  <w:num w:numId="9">
    <w:abstractNumId w:val="3"/>
  </w:num>
  <w:num w:numId="10">
    <w:abstractNumId w:val="11"/>
  </w:num>
  <w:num w:numId="11">
    <w:abstractNumId w:val="23"/>
  </w:num>
  <w:num w:numId="12">
    <w:abstractNumId w:val="26"/>
  </w:num>
  <w:num w:numId="13">
    <w:abstractNumId w:val="5"/>
  </w:num>
  <w:num w:numId="14">
    <w:abstractNumId w:val="25"/>
  </w:num>
  <w:num w:numId="15">
    <w:abstractNumId w:val="14"/>
  </w:num>
  <w:num w:numId="16">
    <w:abstractNumId w:val="21"/>
  </w:num>
  <w:num w:numId="17">
    <w:abstractNumId w:val="15"/>
  </w:num>
  <w:num w:numId="18">
    <w:abstractNumId w:val="27"/>
  </w:num>
  <w:num w:numId="19">
    <w:abstractNumId w:val="0"/>
  </w:num>
  <w:num w:numId="20">
    <w:abstractNumId w:val="1"/>
  </w:num>
  <w:num w:numId="21">
    <w:abstractNumId w:val="20"/>
  </w:num>
  <w:num w:numId="22">
    <w:abstractNumId w:val="13"/>
  </w:num>
  <w:num w:numId="23">
    <w:abstractNumId w:val="12"/>
  </w:num>
  <w:num w:numId="24">
    <w:abstractNumId w:val="9"/>
  </w:num>
  <w:num w:numId="25">
    <w:abstractNumId w:val="17"/>
  </w:num>
  <w:num w:numId="26">
    <w:abstractNumId w:val="4"/>
  </w:num>
  <w:num w:numId="27">
    <w:abstractNumId w:val="2"/>
  </w:num>
  <w:num w:numId="28">
    <w:abstractNumId w:val="6"/>
  </w:num>
  <w:num w:numId="29">
    <w:abstractNumId w:val="2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J Experi Medicine&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Avicennes3.enl&lt;/item&gt;&lt;/Libraries&gt;&lt;/ENLibraries&gt;"/>
  </w:docVars>
  <w:rsids>
    <w:rsidRoot w:val="00A66391"/>
    <w:rsid w:val="000B1254"/>
    <w:rsid w:val="00156DEB"/>
    <w:rsid w:val="001A6A1C"/>
    <w:rsid w:val="00243004"/>
    <w:rsid w:val="002729FA"/>
    <w:rsid w:val="00330CA6"/>
    <w:rsid w:val="00344842"/>
    <w:rsid w:val="003F610C"/>
    <w:rsid w:val="00401227"/>
    <w:rsid w:val="00483AE1"/>
    <w:rsid w:val="005A4FFE"/>
    <w:rsid w:val="008C5EE3"/>
    <w:rsid w:val="008F2823"/>
    <w:rsid w:val="00A30304"/>
    <w:rsid w:val="00A66391"/>
    <w:rsid w:val="00B32E4E"/>
    <w:rsid w:val="00C77A79"/>
    <w:rsid w:val="00CB0D8B"/>
    <w:rsid w:val="00DD10E1"/>
    <w:rsid w:val="00E7245B"/>
    <w:rsid w:val="00E83F2A"/>
    <w:rsid w:val="00EB6E85"/>
    <w:rsid w:val="00F43C86"/>
    <w:rsid w:val="00FD36A3"/>
    <w:rsid w:val="00FF192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docId w15:val="{FF6564E5-0F9E-F747-A832-D8FF79F2D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uiPriority="99"/>
    <w:lsdException w:name="heading 2" w:uiPriority="99"/>
    <w:lsdException w:name="heading 3" w:uiPriority="99"/>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6391"/>
    <w:pPr>
      <w:spacing w:after="200" w:line="276" w:lineRule="auto"/>
    </w:pPr>
    <w:rPr>
      <w:rFonts w:ascii="Arial" w:eastAsiaTheme="minorHAnsi" w:hAnsi="Arial" w:cstheme="minorBidi"/>
      <w:sz w:val="24"/>
      <w:szCs w:val="22"/>
      <w:lang w:eastAsia="en-GB"/>
    </w:rPr>
  </w:style>
  <w:style w:type="paragraph" w:styleId="Heading1">
    <w:name w:val="heading 1"/>
    <w:basedOn w:val="Normal"/>
    <w:next w:val="Normal"/>
    <w:link w:val="Heading1Char"/>
    <w:uiPriority w:val="99"/>
    <w:qFormat/>
    <w:rsid w:val="004B4E8E"/>
    <w:pPr>
      <w:keepNext/>
      <w:spacing w:before="240" w:after="60"/>
      <w:outlineLvl w:val="0"/>
    </w:pPr>
    <w:rPr>
      <w:b/>
      <w:kern w:val="32"/>
      <w:sz w:val="32"/>
      <w:szCs w:val="32"/>
    </w:rPr>
  </w:style>
  <w:style w:type="paragraph" w:styleId="Heading2">
    <w:name w:val="heading 2"/>
    <w:basedOn w:val="Normal"/>
    <w:next w:val="Normal"/>
    <w:link w:val="Heading2Char"/>
    <w:uiPriority w:val="99"/>
    <w:qFormat/>
    <w:rsid w:val="004B4E8E"/>
    <w:pPr>
      <w:keepNext/>
      <w:spacing w:before="240" w:after="60"/>
      <w:outlineLvl w:val="1"/>
    </w:pPr>
    <w:rPr>
      <w:b/>
      <w:sz w:val="28"/>
      <w:szCs w:val="28"/>
    </w:rPr>
  </w:style>
  <w:style w:type="paragraph" w:styleId="Heading3">
    <w:name w:val="heading 3"/>
    <w:basedOn w:val="Normal"/>
    <w:next w:val="Normal"/>
    <w:link w:val="Heading3Char"/>
    <w:uiPriority w:val="99"/>
    <w:qFormat/>
    <w:rsid w:val="00C4183A"/>
    <w:pPr>
      <w:keepNext/>
      <w:spacing w:before="240" w:after="60"/>
      <w:outlineLvl w:val="2"/>
    </w:pPr>
    <w:rPr>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4B4E8E"/>
    <w:pPr>
      <w:shd w:val="clear" w:color="auto" w:fill="C6D5EC"/>
    </w:pPr>
    <w:rPr>
      <w:rFonts w:ascii="Lucida Grande" w:hAnsi="Lucida Grande"/>
      <w:szCs w:val="24"/>
    </w:rPr>
  </w:style>
  <w:style w:type="character" w:styleId="Strong">
    <w:name w:val="Strong"/>
    <w:basedOn w:val="DefaultParagraphFont"/>
    <w:uiPriority w:val="99"/>
    <w:qFormat/>
    <w:rsid w:val="00124244"/>
    <w:rPr>
      <w:b/>
      <w:bCs/>
    </w:rPr>
  </w:style>
  <w:style w:type="paragraph" w:styleId="Header">
    <w:name w:val="header"/>
    <w:basedOn w:val="Normal"/>
    <w:link w:val="HeaderChar"/>
    <w:uiPriority w:val="99"/>
    <w:rsid w:val="00124244"/>
    <w:pPr>
      <w:tabs>
        <w:tab w:val="center" w:pos="4320"/>
        <w:tab w:val="right" w:pos="8640"/>
      </w:tabs>
    </w:pPr>
  </w:style>
  <w:style w:type="paragraph" w:styleId="Footer">
    <w:name w:val="footer"/>
    <w:basedOn w:val="Normal"/>
    <w:link w:val="FooterChar"/>
    <w:uiPriority w:val="99"/>
    <w:semiHidden/>
    <w:rsid w:val="00124244"/>
    <w:pPr>
      <w:tabs>
        <w:tab w:val="center" w:pos="4320"/>
        <w:tab w:val="right" w:pos="8640"/>
      </w:tabs>
    </w:pPr>
  </w:style>
  <w:style w:type="character" w:styleId="PageNumber">
    <w:name w:val="page number"/>
    <w:basedOn w:val="DefaultParagraphFont"/>
    <w:uiPriority w:val="99"/>
    <w:rsid w:val="00492950"/>
  </w:style>
  <w:style w:type="character" w:styleId="Hyperlink">
    <w:name w:val="Hyperlink"/>
    <w:basedOn w:val="DefaultParagraphFont"/>
    <w:uiPriority w:val="99"/>
    <w:rsid w:val="00AB02FD"/>
    <w:rPr>
      <w:color w:val="0000FF"/>
      <w:u w:val="single"/>
    </w:rPr>
  </w:style>
  <w:style w:type="character" w:customStyle="1" w:styleId="Heading1Char">
    <w:name w:val="Heading 1 Char"/>
    <w:basedOn w:val="DefaultParagraphFont"/>
    <w:link w:val="Heading1"/>
    <w:uiPriority w:val="99"/>
    <w:locked/>
    <w:rsid w:val="00594451"/>
    <w:rPr>
      <w:rFonts w:ascii="Arial" w:hAnsi="Arial"/>
      <w:b/>
      <w:kern w:val="32"/>
      <w:sz w:val="32"/>
      <w:szCs w:val="32"/>
      <w:lang w:val="en-US"/>
    </w:rPr>
  </w:style>
  <w:style w:type="character" w:customStyle="1" w:styleId="Heading2Char">
    <w:name w:val="Heading 2 Char"/>
    <w:basedOn w:val="DefaultParagraphFont"/>
    <w:link w:val="Heading2"/>
    <w:uiPriority w:val="99"/>
    <w:locked/>
    <w:rsid w:val="00594451"/>
    <w:rPr>
      <w:rFonts w:ascii="Arial" w:hAnsi="Arial"/>
      <w:b/>
      <w:sz w:val="28"/>
      <w:szCs w:val="28"/>
      <w:lang w:val="en-US"/>
    </w:rPr>
  </w:style>
  <w:style w:type="character" w:customStyle="1" w:styleId="Heading3Char">
    <w:name w:val="Heading 3 Char"/>
    <w:basedOn w:val="DefaultParagraphFont"/>
    <w:link w:val="Heading3"/>
    <w:uiPriority w:val="99"/>
    <w:locked/>
    <w:rsid w:val="00594451"/>
    <w:rPr>
      <w:rFonts w:ascii="Arial" w:hAnsi="Arial"/>
      <w:b/>
      <w:sz w:val="24"/>
      <w:szCs w:val="26"/>
      <w:u w:val="single"/>
      <w:lang w:val="en-US"/>
    </w:rPr>
  </w:style>
  <w:style w:type="character" w:customStyle="1" w:styleId="DocumentMapChar">
    <w:name w:val="Document Map Char"/>
    <w:basedOn w:val="DefaultParagraphFont"/>
    <w:link w:val="DocumentMap"/>
    <w:uiPriority w:val="99"/>
    <w:semiHidden/>
    <w:locked/>
    <w:rsid w:val="00594451"/>
    <w:rPr>
      <w:rFonts w:ascii="Lucida Grande" w:hAnsi="Lucida Grande"/>
      <w:sz w:val="24"/>
      <w:szCs w:val="24"/>
      <w:shd w:val="clear" w:color="auto" w:fill="C6D5EC"/>
      <w:lang w:val="en-US"/>
    </w:rPr>
  </w:style>
  <w:style w:type="character" w:customStyle="1" w:styleId="HeaderChar">
    <w:name w:val="Header Char"/>
    <w:basedOn w:val="DefaultParagraphFont"/>
    <w:link w:val="Header"/>
    <w:uiPriority w:val="99"/>
    <w:locked/>
    <w:rsid w:val="00594451"/>
    <w:rPr>
      <w:rFonts w:ascii="Arial" w:hAnsi="Arial"/>
      <w:sz w:val="24"/>
      <w:lang w:val="en-US"/>
    </w:rPr>
  </w:style>
  <w:style w:type="character" w:customStyle="1" w:styleId="FooterChar">
    <w:name w:val="Footer Char"/>
    <w:basedOn w:val="DefaultParagraphFont"/>
    <w:link w:val="Footer"/>
    <w:uiPriority w:val="99"/>
    <w:semiHidden/>
    <w:locked/>
    <w:rsid w:val="00594451"/>
    <w:rPr>
      <w:rFonts w:ascii="Arial" w:hAnsi="Arial"/>
      <w:sz w:val="24"/>
      <w:lang w:val="en-US"/>
    </w:rPr>
  </w:style>
  <w:style w:type="paragraph" w:styleId="Title">
    <w:name w:val="Title"/>
    <w:basedOn w:val="Normal"/>
    <w:link w:val="TitleChar"/>
    <w:uiPriority w:val="99"/>
    <w:qFormat/>
    <w:rsid w:val="00955282"/>
    <w:pPr>
      <w:jc w:val="center"/>
    </w:pPr>
    <w:rPr>
      <w:rFonts w:ascii="Times New Roman" w:hAnsi="Times New Roman"/>
      <w:b/>
      <w:sz w:val="28"/>
    </w:rPr>
  </w:style>
  <w:style w:type="character" w:customStyle="1" w:styleId="TitleChar">
    <w:name w:val="Title Char"/>
    <w:basedOn w:val="DefaultParagraphFont"/>
    <w:link w:val="Title"/>
    <w:uiPriority w:val="99"/>
    <w:rsid w:val="00955282"/>
    <w:rPr>
      <w:b/>
      <w:sz w:val="28"/>
    </w:rPr>
  </w:style>
  <w:style w:type="paragraph" w:styleId="BodyTextIndent3">
    <w:name w:val="Body Text Indent 3"/>
    <w:basedOn w:val="Normal"/>
    <w:link w:val="BodyTextIndent3Char"/>
    <w:uiPriority w:val="99"/>
    <w:rsid w:val="00955282"/>
    <w:pPr>
      <w:tabs>
        <w:tab w:val="left" w:pos="142"/>
        <w:tab w:val="left" w:pos="567"/>
      </w:tabs>
      <w:ind w:left="567"/>
      <w:jc w:val="both"/>
    </w:pPr>
    <w:rPr>
      <w:rFonts w:ascii="Times New Roman" w:hAnsi="Times New Roman"/>
    </w:rPr>
  </w:style>
  <w:style w:type="character" w:customStyle="1" w:styleId="BodyTextIndent3Char">
    <w:name w:val="Body Text Indent 3 Char"/>
    <w:basedOn w:val="DefaultParagraphFont"/>
    <w:link w:val="BodyTextIndent3"/>
    <w:uiPriority w:val="99"/>
    <w:rsid w:val="00955282"/>
    <w:rPr>
      <w:sz w:val="24"/>
    </w:rPr>
  </w:style>
  <w:style w:type="paragraph" w:styleId="Subtitle">
    <w:name w:val="Subtitle"/>
    <w:basedOn w:val="Normal"/>
    <w:link w:val="SubtitleChar"/>
    <w:uiPriority w:val="99"/>
    <w:qFormat/>
    <w:rsid w:val="00955282"/>
    <w:pPr>
      <w:tabs>
        <w:tab w:val="left" w:pos="567"/>
      </w:tabs>
      <w:jc w:val="both"/>
    </w:pPr>
    <w:rPr>
      <w:rFonts w:ascii="Times New Roman" w:hAnsi="Times New Roman"/>
      <w:b/>
      <w:sz w:val="28"/>
    </w:rPr>
  </w:style>
  <w:style w:type="character" w:customStyle="1" w:styleId="SubtitleChar">
    <w:name w:val="Subtitle Char"/>
    <w:basedOn w:val="DefaultParagraphFont"/>
    <w:link w:val="Subtitle"/>
    <w:uiPriority w:val="99"/>
    <w:rsid w:val="00955282"/>
    <w:rPr>
      <w:b/>
      <w:sz w:val="28"/>
    </w:rPr>
  </w:style>
  <w:style w:type="paragraph" w:styleId="BodyText">
    <w:name w:val="Body Text"/>
    <w:basedOn w:val="Normal"/>
    <w:link w:val="BodyTextChar"/>
    <w:uiPriority w:val="99"/>
    <w:rsid w:val="00955282"/>
    <w:pPr>
      <w:tabs>
        <w:tab w:val="left" w:pos="567"/>
        <w:tab w:val="left" w:pos="3119"/>
        <w:tab w:val="left" w:pos="6096"/>
      </w:tabs>
      <w:spacing w:line="240" w:lineRule="atLeast"/>
      <w:jc w:val="both"/>
    </w:pPr>
    <w:rPr>
      <w:rFonts w:ascii="Times New Roman" w:hAnsi="Times New Roman"/>
    </w:rPr>
  </w:style>
  <w:style w:type="character" w:customStyle="1" w:styleId="BodyTextChar">
    <w:name w:val="Body Text Char"/>
    <w:basedOn w:val="DefaultParagraphFont"/>
    <w:link w:val="BodyText"/>
    <w:uiPriority w:val="99"/>
    <w:rsid w:val="00955282"/>
    <w:rPr>
      <w:sz w:val="24"/>
    </w:rPr>
  </w:style>
  <w:style w:type="paragraph" w:styleId="ListParagraph">
    <w:name w:val="List Paragraph"/>
    <w:basedOn w:val="Normal"/>
    <w:uiPriority w:val="34"/>
    <w:qFormat/>
    <w:rsid w:val="00A66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ssama.abla@sickkids.c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oject-redcap.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C/Library/Group%20Containers/UBF8T346G9.Office/User%20Content.localized/Templates.localized/Arial%20UK%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Arial UK 2018.dotx</Template>
  <TotalTime>1</TotalTime>
  <Pages>5</Pages>
  <Words>762</Words>
  <Characters>4350</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54</vt:i4>
      </vt:variant>
    </vt:vector>
  </HeadingPairs>
  <TitlesOfParts>
    <vt:vector size="55" baseType="lpstr">
      <vt:lpstr>A</vt:lpstr>
      <vt:lpstr>HISTIOCYTOSIS ASSOCIATION OF AMERICA</vt:lpstr>
      <vt:lpstr/>
      <vt:lpstr>A. Applicant information</vt:lpstr>
      <vt:lpstr>    1. Name</vt:lpstr>
      <vt:lpstr>    2. Institution</vt:lpstr>
      <vt:lpstr>    3. Position/title</vt:lpstr>
      <vt:lpstr>    4. Mailing address</vt:lpstr>
      <vt:lpstr>    5. Tel		44 191 213 9382</vt:lpstr>
      <vt:lpstr>    6. Fax	44 191 222 5524</vt:lpstr>
      <vt:lpstr>    7. Email	matthew.collin@ncl.ac.uk</vt:lpstr>
      <vt:lpstr>    Project information</vt:lpstr>
      <vt:lpstr>    1. Title: Flow cytometric and secretomic analysis of LCH lesions</vt:lpstr>
      <vt:lpstr>    2. Funding request: $49,444</vt:lpstr>
      <vt:lpstr>B. Abstract</vt:lpstr>
      <vt:lpstr>C. Outline of proposed research</vt:lpstr>
      <vt:lpstr>    1. Specific aims</vt:lpstr>
      <vt:lpstr>    2. Background</vt:lpstr>
      <vt:lpstr>        2.1 Langerhans cell histiocytosis</vt:lpstr>
      <vt:lpstr>    3. Preliminary work</vt:lpstr>
      <vt:lpstr>    4. Proposed research plan</vt:lpstr>
      <vt:lpstr>    Specific aims</vt:lpstr>
      <vt:lpstr>    5. Significance and relevance to LCH</vt:lpstr>
      <vt:lpstr>    6. Collaborative efforts</vt:lpstr>
      <vt:lpstr>    7. Plan for future funding / continuation of the project</vt:lpstr>
      <vt:lpstr>E. Proposed Budget</vt:lpstr>
      <vt:lpstr>        Core facilities:</vt:lpstr>
      <vt:lpstr>        Consumable reagents:</vt:lpstr>
      <vt:lpstr>        Justification</vt:lpstr>
      <vt:lpstr>F. Personnel</vt:lpstr>
      <vt:lpstr>    1. PI: Matthew Collin</vt:lpstr>
      <vt:lpstr>        Biographical sketch</vt:lpstr>
      <vt:lpstr>        Education and professional qualifications</vt:lpstr>
      <vt:lpstr>        Employment</vt:lpstr>
      <vt:lpstr>        Current position</vt:lpstr>
      <vt:lpstr>        Scholarships and awards</vt:lpstr>
      <vt:lpstr>    2. Clinical Research Fellow: Venetia Bigley</vt:lpstr>
      <vt:lpstr>        Biographical sketch</vt:lpstr>
      <vt:lpstr>        Employment</vt:lpstr>
      <vt:lpstr>        Education and professional qualifications</vt:lpstr>
      <vt:lpstr>        Scholarships and awards</vt:lpstr>
      <vt:lpstr>        Publications		Original Papers</vt:lpstr>
      <vt:lpstr>G. Grant funding (M. Collin)</vt:lpstr>
      <vt:lpstr>    HAA</vt:lpstr>
      <vt:lpstr>    PRESENT</vt:lpstr>
      <vt:lpstr>    PAST</vt:lpstr>
      <vt:lpstr>H. Other funding sources</vt:lpstr>
      <vt:lpstr>Appendix 1.  Ethical permissions</vt:lpstr>
      <vt:lpstr>        1. Investigation of graft versus host disease using normal skin routinely excise</vt:lpstr>
      <vt:lpstr>        2. Homeostasis of Langerhans and Dendritic cells in Health and Disease</vt:lpstr>
      <vt:lpstr>References</vt:lpstr>
      <vt:lpstr>Boston June 30, 2010</vt:lpstr>
      <vt:lpstr>Matthew Collin, MD</vt:lpstr>
      <vt:lpstr>Texas Children’s Hospital </vt:lpstr>
      <vt:lpstr>    I am writing to offer my enthusiastic support and collaboration with Dr. Matthew</vt:lpstr>
    </vt:vector>
  </TitlesOfParts>
  <Company>University of Newcastle upon Tyne</Company>
  <LinksUpToDate>false</LinksUpToDate>
  <CharactersWithSpaces>5102</CharactersWithSpaces>
  <SharedDoc>false</SharedDoc>
  <HLinks>
    <vt:vector size="126" baseType="variant">
      <vt:variant>
        <vt:i4>196643</vt:i4>
      </vt:variant>
      <vt:variant>
        <vt:i4>108</vt:i4>
      </vt:variant>
      <vt:variant>
        <vt:i4>0</vt:i4>
      </vt:variant>
      <vt:variant>
        <vt:i4>5</vt:i4>
      </vt:variant>
      <vt:variant>
        <vt:lpwstr>http://www.texaschildrenshospital.org</vt:lpwstr>
      </vt:variant>
      <vt:variant>
        <vt:lpwstr/>
      </vt:variant>
      <vt:variant>
        <vt:i4>4456498</vt:i4>
      </vt:variant>
      <vt:variant>
        <vt:i4>102</vt:i4>
      </vt:variant>
      <vt:variant>
        <vt:i4>0</vt:i4>
      </vt:variant>
      <vt:variant>
        <vt:i4>5</vt:i4>
      </vt:variant>
      <vt:variant>
        <vt:lpwstr>javascript:AL_get(this, 'jour', 'J Exp Med.');</vt:lpwstr>
      </vt:variant>
      <vt:variant>
        <vt:lpwstr/>
      </vt:variant>
      <vt:variant>
        <vt:i4>1900592</vt:i4>
      </vt:variant>
      <vt:variant>
        <vt:i4>99</vt:i4>
      </vt:variant>
      <vt:variant>
        <vt:i4>0</vt:i4>
      </vt:variant>
      <vt:variant>
        <vt:i4>5</vt:i4>
      </vt:variant>
      <vt:variant>
        <vt:lpwstr>http://www.ncbi.nlm.nih.gov/sites/entrez?Db=pubmed&amp;Cmd=Search&amp;Term=%22Merad M%22%5BAuthor%5D&amp;itool=EntrezSystem2.PEntrez.Pubmed.Pubmed_ResultsPanel.Pubmed_RVAbstract</vt:lpwstr>
      </vt:variant>
      <vt:variant>
        <vt:lpwstr/>
      </vt:variant>
      <vt:variant>
        <vt:i4>4653085</vt:i4>
      </vt:variant>
      <vt:variant>
        <vt:i4>96</vt:i4>
      </vt:variant>
      <vt:variant>
        <vt:i4>0</vt:i4>
      </vt:variant>
      <vt:variant>
        <vt:i4>5</vt:i4>
      </vt:variant>
      <vt:variant>
        <vt:lpwstr>http://www.ncbi.nlm.nih.gov/sites/entrez?Db=pubmed&amp;Cmd=Search&amp;Term=%22Randolph G%22%5BAuthor%5D&amp;itool=EntrezSystem2.PEntrez.Pubmed.Pubmed_ResultsPanel.Pubmed_RVAbstract</vt:lpwstr>
      </vt:variant>
      <vt:variant>
        <vt:lpwstr/>
      </vt:variant>
      <vt:variant>
        <vt:i4>2687073</vt:i4>
      </vt:variant>
      <vt:variant>
        <vt:i4>93</vt:i4>
      </vt:variant>
      <vt:variant>
        <vt:i4>0</vt:i4>
      </vt:variant>
      <vt:variant>
        <vt:i4>5</vt:i4>
      </vt:variant>
      <vt:variant>
        <vt:lpwstr>http://www.ncbi.nlm.nih.gov/sites/entrez?Db=pubmed&amp;Cmd=Search&amp;Term=%22Snoeck H%22%5BAuthor%5D&amp;itool=EntrezSystem2.PEntrez.Pubmed.Pubmed_ResultsPanel.Pubmed_RVAbstract</vt:lpwstr>
      </vt:variant>
      <vt:variant>
        <vt:lpwstr/>
      </vt:variant>
      <vt:variant>
        <vt:i4>5636107</vt:i4>
      </vt:variant>
      <vt:variant>
        <vt:i4>90</vt:i4>
      </vt:variant>
      <vt:variant>
        <vt:i4>0</vt:i4>
      </vt:variant>
      <vt:variant>
        <vt:i4>5</vt:i4>
      </vt:variant>
      <vt:variant>
        <vt:lpwstr>http://www.ncbi.nlm.nih.gov/sites/entrez?Db=pubmed&amp;Cmd=Search&amp;Term=%22Grisotto M%22%5BAuthor%5D&amp;itool=EntrezSystem2.PEntrez.Pubmed.Pubmed_ResultsPanel.Pubmed_RVAbstract</vt:lpwstr>
      </vt:variant>
      <vt:variant>
        <vt:lpwstr/>
      </vt:variant>
      <vt:variant>
        <vt:i4>5636105</vt:i4>
      </vt:variant>
      <vt:variant>
        <vt:i4>87</vt:i4>
      </vt:variant>
      <vt:variant>
        <vt:i4>0</vt:i4>
      </vt:variant>
      <vt:variant>
        <vt:i4>5</vt:i4>
      </vt:variant>
      <vt:variant>
        <vt:lpwstr>http://www.ncbi.nlm.nih.gov/sites/entrez?Db=pubmed&amp;Cmd=Search&amp;Term=%22Malissen B%22%5BAuthor%5D&amp;itool=EntrezSystem2.PEntrez.Pubmed.Pubmed_ResultsPanel.Pubmed_RVAbstract</vt:lpwstr>
      </vt:variant>
      <vt:variant>
        <vt:lpwstr/>
      </vt:variant>
      <vt:variant>
        <vt:i4>786470</vt:i4>
      </vt:variant>
      <vt:variant>
        <vt:i4>84</vt:i4>
      </vt:variant>
      <vt:variant>
        <vt:i4>0</vt:i4>
      </vt:variant>
      <vt:variant>
        <vt:i4>5</vt:i4>
      </vt:variant>
      <vt:variant>
        <vt:lpwstr>http://www.ncbi.nlm.nih.gov/sites/entrez?Db=pubmed&amp;Cmd=Search&amp;Term=%22Kissenpfennig A%22%5BAuthor%5D&amp;itool=EntrezSystem2.PEntrez.Pubmed.Pubmed_ResultsPanel.Pubmed_RVAbstract</vt:lpwstr>
      </vt:variant>
      <vt:variant>
        <vt:lpwstr/>
      </vt:variant>
      <vt:variant>
        <vt:i4>8323146</vt:i4>
      </vt:variant>
      <vt:variant>
        <vt:i4>81</vt:i4>
      </vt:variant>
      <vt:variant>
        <vt:i4>0</vt:i4>
      </vt:variant>
      <vt:variant>
        <vt:i4>5</vt:i4>
      </vt:variant>
      <vt:variant>
        <vt:lpwstr>http://www.ncbi.nlm.nih.gov/sites/entrez?Db=pubmed&amp;Cmd=Search&amp;Term=%22Ochando J%22%5BAuthor%5D&amp;itool=EntrezSystem2.PEntrez.Pubmed.Pubmed_ResultsPanel.Pubmed_RVAbstract</vt:lpwstr>
      </vt:variant>
      <vt:variant>
        <vt:lpwstr/>
      </vt:variant>
      <vt:variant>
        <vt:i4>1703996</vt:i4>
      </vt:variant>
      <vt:variant>
        <vt:i4>78</vt:i4>
      </vt:variant>
      <vt:variant>
        <vt:i4>0</vt:i4>
      </vt:variant>
      <vt:variant>
        <vt:i4>5</vt:i4>
      </vt:variant>
      <vt:variant>
        <vt:lpwstr>http://www.ncbi.nlm.nih.gov/sites/entrez?Db=pubmed&amp;Cmd=Search&amp;Term=%22Helft J%22%5BAuthor%5D&amp;itool=EntrezSystem2.PEntrez.Pubmed.Pubmed_ResultsPanel.Pubmed_RVAbstract</vt:lpwstr>
      </vt:variant>
      <vt:variant>
        <vt:lpwstr/>
      </vt:variant>
      <vt:variant>
        <vt:i4>6684742</vt:i4>
      </vt:variant>
      <vt:variant>
        <vt:i4>75</vt:i4>
      </vt:variant>
      <vt:variant>
        <vt:i4>0</vt:i4>
      </vt:variant>
      <vt:variant>
        <vt:i4>5</vt:i4>
      </vt:variant>
      <vt:variant>
        <vt:lpwstr>http://www.ncbi.nlm.nih.gov/sites/entrez?Db=pubmed&amp;Cmd=Search&amp;Term=%22Leboeuf M%22%5BAuthor%5D&amp;itool=EntrezSystem2.PEntrez.Pubmed.Pubmed_ResultsPanel.Pubmed_RVAbstract</vt:lpwstr>
      </vt:variant>
      <vt:variant>
        <vt:lpwstr/>
      </vt:variant>
      <vt:variant>
        <vt:i4>4325402</vt:i4>
      </vt:variant>
      <vt:variant>
        <vt:i4>72</vt:i4>
      </vt:variant>
      <vt:variant>
        <vt:i4>0</vt:i4>
      </vt:variant>
      <vt:variant>
        <vt:i4>5</vt:i4>
      </vt:variant>
      <vt:variant>
        <vt:lpwstr>http://www.ncbi.nlm.nih.gov/sites/entrez?Db=pubmed&amp;Cmd=Search&amp;Term=%22Abel M%22%5BAuthor%5D&amp;itool=EntrezSystem2.PEntrez.Pubmed.Pubmed_ResultsPanel.Pubmed_RVAbstract</vt:lpwstr>
      </vt:variant>
      <vt:variant>
        <vt:lpwstr/>
      </vt:variant>
      <vt:variant>
        <vt:i4>327733</vt:i4>
      </vt:variant>
      <vt:variant>
        <vt:i4>69</vt:i4>
      </vt:variant>
      <vt:variant>
        <vt:i4>0</vt:i4>
      </vt:variant>
      <vt:variant>
        <vt:i4>5</vt:i4>
      </vt:variant>
      <vt:variant>
        <vt:lpwstr>http://www.ncbi.nlm.nih.gov/sites/entrez?Db=pubmed&amp;Cmd=Search&amp;Term=%22Bogunovic M%22%5BAuthor%5D&amp;itool=EntrezSystem2.PEntrez.Pubmed.Pubmed_ResultsPanel.Pubmed_RVAbstract</vt:lpwstr>
      </vt:variant>
      <vt:variant>
        <vt:lpwstr/>
      </vt:variant>
      <vt:variant>
        <vt:i4>3735568</vt:i4>
      </vt:variant>
      <vt:variant>
        <vt:i4>66</vt:i4>
      </vt:variant>
      <vt:variant>
        <vt:i4>0</vt:i4>
      </vt:variant>
      <vt:variant>
        <vt:i4>5</vt:i4>
      </vt:variant>
      <vt:variant>
        <vt:lpwstr>http://www.ncbi.nlm.nih.gov/sites/entrez?Db=pubmed&amp;Cmd=Search&amp;Term=%22Collin MP%22%5BAuthor%5D&amp;itool=EntrezSystem2.PEntrez.Pubmed.Pubmed_ResultsPanel.Pubmed_RVAbstract</vt:lpwstr>
      </vt:variant>
      <vt:variant>
        <vt:lpwstr/>
      </vt:variant>
      <vt:variant>
        <vt:i4>7143518</vt:i4>
      </vt:variant>
      <vt:variant>
        <vt:i4>63</vt:i4>
      </vt:variant>
      <vt:variant>
        <vt:i4>0</vt:i4>
      </vt:variant>
      <vt:variant>
        <vt:i4>5</vt:i4>
      </vt:variant>
      <vt:variant>
        <vt:lpwstr>http://www.ncbi.nlm.nih.gov/sites/entrez?Db=pubmed&amp;Cmd=Search&amp;Term=%22Ginhoux F%22%5BAuthor%5D&amp;itool=EntrezSystem2.PEntrez.Pubmed.Pubmed_ResultsPanel.Pubmed_RVAbstract</vt:lpwstr>
      </vt:variant>
      <vt:variant>
        <vt:lpwstr/>
      </vt:variant>
      <vt:variant>
        <vt:i4>6094922</vt:i4>
      </vt:variant>
      <vt:variant>
        <vt:i4>60</vt:i4>
      </vt:variant>
      <vt:variant>
        <vt:i4>0</vt:i4>
      </vt:variant>
      <vt:variant>
        <vt:i4>5</vt:i4>
      </vt:variant>
      <vt:variant>
        <vt:lpwstr>http://www.ncl.ac.uk/camb/pinnacle/index.htm</vt:lpwstr>
      </vt:variant>
      <vt:variant>
        <vt:lpwstr/>
      </vt:variant>
      <vt:variant>
        <vt:i4>6029431</vt:i4>
      </vt:variant>
      <vt:variant>
        <vt:i4>57</vt:i4>
      </vt:variant>
      <vt:variant>
        <vt:i4>0</vt:i4>
      </vt:variant>
      <vt:variant>
        <vt:i4>5</vt:i4>
      </vt:variant>
      <vt:variant>
        <vt:lpwstr>http://www.ncl.ac.uk/biomedicine/research/facilities/facslab/</vt:lpwstr>
      </vt:variant>
      <vt:variant>
        <vt:lpwstr/>
      </vt:variant>
      <vt:variant>
        <vt:i4>6619184</vt:i4>
      </vt:variant>
      <vt:variant>
        <vt:i4>39</vt:i4>
      </vt:variant>
      <vt:variant>
        <vt:i4>0</vt:i4>
      </vt:variant>
      <vt:variant>
        <vt:i4>5</vt:i4>
      </vt:variant>
      <vt:variant>
        <vt:lpwstr>http://www.ncg.nhs.uk/</vt:lpwstr>
      </vt:variant>
      <vt:variant>
        <vt:lpwstr/>
      </vt:variant>
      <vt:variant>
        <vt:i4>3276842</vt:i4>
      </vt:variant>
      <vt:variant>
        <vt:i4>55816</vt:i4>
      </vt:variant>
      <vt:variant>
        <vt:i4>1030</vt:i4>
      </vt:variant>
      <vt:variant>
        <vt:i4>1</vt:i4>
      </vt:variant>
      <vt:variant>
        <vt:lpwstr>TCH new 2005-1</vt:lpwstr>
      </vt:variant>
      <vt:variant>
        <vt:lpwstr/>
      </vt:variant>
      <vt:variant>
        <vt:i4>655422</vt:i4>
      </vt:variant>
      <vt:variant>
        <vt:i4>55819</vt:i4>
      </vt:variant>
      <vt:variant>
        <vt:i4>1031</vt:i4>
      </vt:variant>
      <vt:variant>
        <vt:i4>1</vt:i4>
      </vt:variant>
      <vt:variant>
        <vt:lpwstr>BCM logo_lg 2005</vt:lpwstr>
      </vt:variant>
      <vt:variant>
        <vt:lpwstr/>
      </vt:variant>
      <vt:variant>
        <vt:i4>4390935</vt:i4>
      </vt:variant>
      <vt:variant>
        <vt:i4>55822</vt:i4>
      </vt:variant>
      <vt:variant>
        <vt:i4>1032</vt:i4>
      </vt:variant>
      <vt:variant>
        <vt:i4>1</vt:i4>
      </vt:variant>
      <vt:variant>
        <vt:lpwstr>TCH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Matthew Collin</dc:creator>
  <cp:keywords/>
  <cp:lastModifiedBy>Matthew Collin</cp:lastModifiedBy>
  <cp:revision>3</cp:revision>
  <cp:lastPrinted>2010-07-01T13:08:00Z</cp:lastPrinted>
  <dcterms:created xsi:type="dcterms:W3CDTF">2019-04-05T11:28:00Z</dcterms:created>
  <dcterms:modified xsi:type="dcterms:W3CDTF">2019-05-02T22:28:00Z</dcterms:modified>
</cp:coreProperties>
</file>